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pBdr/>
        <w:spacing w:after="160" w:line="240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czkea6iuzi1l"/>
      <w:r/>
      <w:bookmarkEnd w:id="0"/>
      <w:r>
        <w:rPr>
          <w:rFonts w:ascii="Calibri" w:hAnsi="Calibri" w:eastAsia="Calibri" w:cs="Calibri"/>
          <w:b/>
          <w:bCs/>
          <w:sz w:val="32"/>
          <w:szCs w:val="32"/>
          <w:rtl w:val="0"/>
        </w:rPr>
        <w:t xml:space="preserve">Prijava ekipe za izviđački višeboj “Dani druženja 202</w:t>
      </w:r>
      <w:r>
        <w:rPr>
          <w:b/>
          <w:bCs/>
          <w:sz w:val="32"/>
          <w:szCs w:val="32"/>
          <w:rtl w:val="0"/>
        </w:rPr>
        <w:t xml:space="preserve">6</w:t>
      </w:r>
      <w:r>
        <w:rPr>
          <w:rFonts w:ascii="Calibri" w:hAnsi="Calibri" w:eastAsia="Calibri" w:cs="Calibri"/>
          <w:b/>
          <w:bCs/>
          <w:sz w:val="32"/>
          <w:szCs w:val="32"/>
          <w:rtl w:val="0"/>
        </w:rPr>
        <w:t xml:space="preserve">”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 w14:paraId="00000002"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3"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4">
      <w:pPr>
        <w:pBdr/>
        <w:spacing w:after="16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rtl w:val="0"/>
        </w:rPr>
        <w:t xml:space="preserve">Uzrasna kategorija: 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5">
      <w:pPr>
        <w:pStyle w:val="165"/>
        <w:numPr>
          <w:ilvl w:val="0"/>
          <w:numId w:val="2"/>
        </w:numPr>
        <w:pBdr/>
        <w:spacing w:after="0" w:line="240" w:lineRule="auto"/>
        <w:ind/>
        <w:rPr>
          <w:b/>
          <w:bCs/>
          <w:color w:val="000000"/>
        </w:rPr>
      </w:pP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Poletarci i pčelice</w:t>
      </w:r>
      <w:r>
        <w:rPr>
          <w:rtl w:val="0"/>
        </w:rPr>
      </w:r>
      <w:r>
        <w:rPr>
          <w:b/>
          <w:bCs/>
          <w:color w:val="000000"/>
        </w:rPr>
      </w:r>
    </w:p>
    <w:p w14:paraId="00000006">
      <w:pPr>
        <w:pStyle w:val="165"/>
        <w:numPr>
          <w:ilvl w:val="0"/>
          <w:numId w:val="2"/>
        </w:numPr>
        <w:pBdr/>
        <w:spacing w:after="0" w:line="240" w:lineRule="auto"/>
        <w:ind/>
        <w:rPr>
          <w:u w:val="none"/>
        </w:rPr>
      </w:pPr>
      <w:r>
        <w:rPr>
          <w:sz w:val="24"/>
          <w:szCs w:val="24"/>
          <w:rtl w:val="0"/>
        </w:rPr>
        <w:t xml:space="preserve">Mlađi izviđači i planinke</w:t>
      </w:r>
      <w:r>
        <w:rPr>
          <w:rtl w:val="0"/>
        </w:rPr>
      </w:r>
      <w:r>
        <w:rPr>
          <w:u w:val="none"/>
        </w:rPr>
      </w:r>
    </w:p>
    <w:p w14:paraId="00000007">
      <w:pPr>
        <w:pStyle w:val="165"/>
        <w:numPr>
          <w:ilvl w:val="0"/>
          <w:numId w:val="2"/>
        </w:numPr>
        <w:pBdr/>
        <w:spacing w:after="0" w:line="240" w:lineRule="auto"/>
        <w:ind/>
        <w:rPr>
          <w:b/>
          <w:bCs/>
          <w:color w:val="000000"/>
        </w:rPr>
      </w:pPr>
      <w:r>
        <w:rPr>
          <w:sz w:val="24"/>
          <w:szCs w:val="24"/>
          <w:rtl w:val="0"/>
        </w:rPr>
        <w:t xml:space="preserve">Stariji</w:t>
      </w: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 izviđači i planinke</w:t>
      </w:r>
      <w:r>
        <w:rPr>
          <w:rtl w:val="0"/>
        </w:rPr>
      </w:r>
      <w:r>
        <w:rPr>
          <w:b/>
          <w:bCs/>
          <w:color w:val="000000"/>
        </w:rPr>
      </w:r>
    </w:p>
    <w:p w14:paraId="00000008">
      <w:pPr>
        <w:pStyle w:val="165"/>
        <w:numPr>
          <w:ilvl w:val="0"/>
          <w:numId w:val="2"/>
        </w:numPr>
        <w:pBdr/>
        <w:spacing w:after="160" w:line="240" w:lineRule="auto"/>
        <w:ind/>
        <w:rPr>
          <w:b/>
          <w:bCs/>
          <w:color w:val="000000"/>
        </w:rPr>
      </w:pPr>
      <w:r>
        <w:rPr>
          <w:sz w:val="24"/>
          <w:szCs w:val="24"/>
          <w:rtl w:val="0"/>
        </w:rPr>
        <w:t xml:space="preserve">Brđani i brđanke</w:t>
      </w:r>
      <w:r>
        <w:rPr>
          <w:rtl w:val="0"/>
        </w:rPr>
      </w:r>
      <w:r>
        <w:rPr>
          <w:b/>
          <w:bCs/>
          <w:color w:val="000000"/>
        </w:rPr>
      </w:r>
    </w:p>
    <w:p w14:paraId="00000009"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A">
      <w:pPr>
        <w:pBdr/>
        <w:spacing w:after="16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rtl w:val="0"/>
        </w:rPr>
        <w:t xml:space="preserve">Odred izviđača: </w:t>
      </w: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_________________________________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B">
      <w:pPr>
        <w:pBdr/>
        <w:spacing w:after="16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rtl w:val="0"/>
        </w:rPr>
        <w:t xml:space="preserve">Mesto: </w:t>
      </w: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__________________________________________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C">
      <w:pPr>
        <w:pBdr/>
        <w:spacing w:after="16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rtl w:val="0"/>
        </w:rPr>
        <w:t xml:space="preserve">Ime ekipe: </w:t>
      </w:r>
      <w:r>
        <w:rPr>
          <w:rFonts w:ascii="Calibri" w:hAnsi="Calibri" w:eastAsia="Calibri" w:cs="Calibri"/>
          <w:color w:val="000000"/>
          <w:sz w:val="24"/>
          <w:szCs w:val="24"/>
          <w:rtl w:val="0"/>
        </w:rPr>
        <w:t xml:space="preserve">______________________________________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D"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0E">
      <w:pPr>
        <w:pBdr/>
        <w:spacing w:after="16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rtl w:val="0"/>
        </w:rPr>
        <w:t xml:space="preserve">ČLANOVI EKIPE (vođu ekipe upisati pod brojem jedan)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681"/>
        <w:tblInd w:w="-108" w:type="dxa"/>
        <w:tblW w:w="9457" w:type="dxa"/>
        <w:tblBorders/>
        <w:tblLayout w:type="fixed"/>
        <w:tblLook w:val="0400" w:firstRow="0" w:lastRow="0" w:firstColumn="0" w:lastColumn="0" w:noHBand="0" w:noVBand="1"/>
      </w:tblPr>
      <w:tblGrid>
        <w:gridCol w:w="622"/>
        <w:gridCol w:w="2572"/>
        <w:gridCol w:w="3096"/>
        <w:gridCol w:w="3167"/>
        <w:tblGridChange w:id="0">
          <w:tblGrid>
            <w:gridCol w:w="622"/>
            <w:gridCol w:w="2572"/>
            <w:gridCol w:w="3096"/>
            <w:gridCol w:w="3167"/>
          </w:tblGrid>
        </w:tblGridChange>
      </w:tblGrid>
      <w:tr>
        <w:trPr>
          <w:cantSplit w:val="false"/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0F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0"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IME I PREZIME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1"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DATUM ROĐENJA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2"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MOBILNI TELEFON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3"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1.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4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5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6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rPr>
          <w:cantSplit w:val="false"/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7"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2.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8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9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A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rPr>
          <w:cantSplit w:val="false"/>
          <w:trHeight w:val="39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B"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3.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C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D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E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rPr>
          <w:cantSplit w:val="false"/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1F"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4.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20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21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22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rPr>
          <w:cantSplit w:val="false"/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23">
            <w:pPr>
              <w:pBdr/>
              <w:spacing w:after="0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5.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24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25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vAlign w:val="center"/>
            <w:textDirection w:val="lrTb"/>
            <w:noWrap w:val="false"/>
          </w:tcPr>
          <w:p w14:paraId="00000026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"/>
                <w:szCs w:val="2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"/>
                <w:szCs w:val="2"/>
              </w:rPr>
            </w:r>
          </w:p>
        </w:tc>
      </w:tr>
      <w:tr>
        <w:trPr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 w14:paraId="28683FF9">
            <w:pPr>
              <w:pBdr/>
              <w:spacing w:after="0"/>
              <w:ind/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  <w:lang w:val="sr-Latn-RS"/>
              </w:rPr>
              <w:t xml:space="preserve">6.</w:t>
            </w: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 w14:paraId="086C4928">
            <w:pPr>
              <w:pBdr/>
              <w:spacing w:after="0" w:line="240" w:lineRule="auto"/>
              <w:ind/>
              <w:rPr>
                <w:rtl w:val="0"/>
              </w:rPr>
            </w:pP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 w14:paraId="21810403">
            <w:pPr>
              <w:pBdr/>
              <w:spacing w:after="0" w:line="240" w:lineRule="auto"/>
              <w:ind/>
              <w:rPr>
                <w:rtl w:val="0"/>
              </w:rPr>
            </w:pPr>
            <w:r>
              <w:rPr>
                <w:rtl w:val="0"/>
              </w:rPr>
            </w:r>
            <w:r>
              <w:rPr>
                <w:rtl w:val="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vMerge w:val="restart"/>
            <w:textDirection w:val="lrTb"/>
            <w:noWrap w:val="false"/>
          </w:tcPr>
          <w:p w14:paraId="10198C73">
            <w:pPr>
              <w:pBdr/>
              <w:spacing w:after="0" w:line="240" w:lineRule="auto"/>
              <w:ind/>
              <w:rPr>
                <w:rtl w:val="0"/>
              </w:rPr>
            </w:pPr>
            <w:r>
              <w:rPr>
                <w:rtl w:val="0"/>
              </w:rPr>
            </w:r>
            <w:r>
              <w:rPr>
                <w:rtl w:val="0"/>
              </w:rPr>
            </w:r>
          </w:p>
        </w:tc>
      </w:tr>
    </w:tbl>
    <w:p w14:paraId="00000027"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28"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682"/>
        <w:tblInd w:w="-108" w:type="dxa"/>
        <w:tblW w:w="9397" w:type="dxa"/>
        <w:tblBorders/>
        <w:tblLayout w:type="fixed"/>
        <w:tblLook w:val="0400" w:firstRow="0" w:lastRow="0" w:firstColumn="0" w:lastColumn="0" w:noHBand="0" w:noVBand="1"/>
      </w:tblPr>
      <w:tblGrid>
        <w:gridCol w:w="9397"/>
        <w:tblGridChange w:id="1">
          <w:tblGrid>
            <w:gridCol w:w="9446"/>
          </w:tblGrid>
        </w:tblGridChange>
      </w:tblGrid>
      <w:tr>
        <w:trPr>
          <w:cantSplit w:val="false"/>
          <w:trHeight w:val="4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29"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NAPOMENE 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rtl w:val="0"/>
              </w:rPr>
              <w:t xml:space="preserve">(alergije, osetljivost na hranu, hronične bolesti...)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10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textDirection w:val="lrTb"/>
            <w:noWrap w:val="false"/>
          </w:tcPr>
          <w:p w14:paraId="0000002A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000002B"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2C">
      <w:pPr>
        <w:pBdr/>
        <w:spacing w:after="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000002D">
      <w:pPr>
        <w:pBdr/>
        <w:spacing w:after="160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rtl w:val="0"/>
        </w:rPr>
        <w:t xml:space="preserve">VOĐA PUTA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683"/>
        <w:tblInd w:w="-108" w:type="dxa"/>
        <w:tblW w:w="9488" w:type="dxa"/>
        <w:tblBorders/>
        <w:tblLayout w:type="fixed"/>
        <w:tblLook w:val="0400" w:firstRow="0" w:lastRow="0" w:firstColumn="0" w:lastColumn="0" w:noHBand="0" w:noVBand="1"/>
      </w:tblPr>
      <w:tblGrid>
        <w:gridCol w:w="2086"/>
        <w:gridCol w:w="2787"/>
        <w:gridCol w:w="1978"/>
        <w:gridCol w:w="2638"/>
        <w:tblGridChange w:id="2">
          <w:tblGrid>
            <w:gridCol w:w="2088"/>
            <w:gridCol w:w="2790"/>
            <w:gridCol w:w="1980"/>
            <w:gridCol w:w="2641"/>
          </w:tblGrid>
        </w:tblGridChange>
      </w:tblGrid>
      <w:tr>
        <w:trPr>
          <w:cantSplit w:val="false"/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2E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Ime i prezime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2F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4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32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Broj lične karte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33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34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Izdata od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35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36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Adresa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37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38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/>
                <w:sz w:val="24"/>
                <w:szCs w:val="24"/>
                <w:rtl w:val="0"/>
              </w:rPr>
              <w:t xml:space="preserve">Kontakt telefon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0" w:type="auto"/>
            <w:vAlign w:val="center"/>
            <w:textDirection w:val="lrTb"/>
            <w:noWrap w:val="false"/>
          </w:tcPr>
          <w:p w14:paraId="00000039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 w14:paraId="0000003A"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 w14:paraId="0000003B">
      <w:pPr>
        <w:pBdr/>
        <w:spacing/>
        <w:ind/>
        <w:rPr/>
      </w:pPr>
      <w:r>
        <w:rPr>
          <w:rtl w:val="0"/>
        </w:rPr>
      </w:r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Noto Sans Symbols">
    <w:panose1 w:val="05040102010807070707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</w:rPr>
      <w:start w:val="1"/>
      <w:suff w:val="tab"/>
    </w:lvl>
  </w:abstractNum>
  <w:abstractNum w:abstractNumId="1">
    <w:nsid w:val="63EB7EC1"/>
    <w:lvl w:ilvl="0">
      <w:isLgl w:val="false"/>
      <w:lvlJc w:val="left"/>
      <w:lvlText w:val="o"/>
      <w:numFmt w:val="bullet"/>
      <w:pPr>
        <w:pBdr/>
        <w:spacing/>
        <w:ind w:hanging="360" w:left="720"/>
      </w:pPr>
      <w:rPr>
        <w:rFonts w:ascii="Courier New" w:hAnsi="Courier New" w:eastAsia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" w:eastAsia="zh-CN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2"/>
    <w:next w:val="67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2"/>
    <w:next w:val="67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2"/>
    <w:next w:val="67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6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67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6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67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48"/>
    <w:link w:val="6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48"/>
    <w:link w:val="6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2"/>
    <w:next w:val="67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2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2"/>
    <w:next w:val="67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7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90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1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2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3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4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5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6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7">
    <w:name w:val="toc 9"/>
    <w:basedOn w:val="672"/>
    <w:next w:val="6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table" w:styleId="671">
    <w:name w:val="TableNormal"/>
    <w:pPr>
      <w:pBdr/>
      <w:spacing/>
      <w:ind/>
    </w:pPr>
    <w:tblPr>
      <w:tblCellMar>
        <w:left w:w="100" w:type="dxa"/>
        <w:top w:w="100" w:type="dxa"/>
        <w:right w:w="100" w:type="dxa"/>
        <w:bottom w:w="10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2" w:default="1">
    <w:name w:val="Normal"/>
    <w:pPr>
      <w:pBdr/>
      <w:spacing/>
      <w:ind/>
    </w:pPr>
  </w:style>
  <w:style w:type="paragraph" w:styleId="673">
    <w:name w:val="Heading 1"/>
    <w:basedOn w:val="672"/>
    <w:next w:val="672"/>
    <w:pPr>
      <w:keepNext w:val="true"/>
      <w:keepLines w:val="true"/>
      <w:pageBreakBefore w:val="false"/>
      <w:pBdr/>
      <w:spacing w:after="120" w:before="480"/>
      <w:ind/>
    </w:pPr>
    <w:rPr>
      <w:b/>
      <w:bCs/>
      <w:sz w:val="48"/>
      <w:szCs w:val="48"/>
    </w:rPr>
  </w:style>
  <w:style w:type="paragraph" w:styleId="674">
    <w:name w:val="Heading 2"/>
    <w:basedOn w:val="672"/>
    <w:next w:val="672"/>
    <w:pPr>
      <w:keepNext w:val="true"/>
      <w:keepLines w:val="true"/>
      <w:pageBreakBefore w:val="false"/>
      <w:pBdr/>
      <w:spacing w:after="80" w:before="360"/>
      <w:ind/>
    </w:pPr>
    <w:rPr>
      <w:b/>
      <w:bCs/>
      <w:sz w:val="36"/>
      <w:szCs w:val="36"/>
    </w:rPr>
  </w:style>
  <w:style w:type="paragraph" w:styleId="675">
    <w:name w:val="Heading 3"/>
    <w:basedOn w:val="672"/>
    <w:next w:val="672"/>
    <w:pPr>
      <w:keepNext w:val="true"/>
      <w:keepLines w:val="true"/>
      <w:pageBreakBefore w:val="false"/>
      <w:pBdr/>
      <w:spacing w:after="80" w:before="280"/>
      <w:ind/>
    </w:pPr>
    <w:rPr>
      <w:b/>
      <w:bCs/>
      <w:sz w:val="28"/>
      <w:szCs w:val="28"/>
    </w:rPr>
  </w:style>
  <w:style w:type="paragraph" w:styleId="676">
    <w:name w:val="Heading 4"/>
    <w:basedOn w:val="672"/>
    <w:next w:val="672"/>
    <w:pPr>
      <w:keepNext w:val="true"/>
      <w:keepLines w:val="true"/>
      <w:pageBreakBefore w:val="false"/>
      <w:pBdr/>
      <w:spacing w:after="40" w:before="240"/>
      <w:ind/>
    </w:pPr>
    <w:rPr>
      <w:b/>
      <w:bCs/>
      <w:sz w:val="24"/>
      <w:szCs w:val="24"/>
    </w:rPr>
  </w:style>
  <w:style w:type="paragraph" w:styleId="677">
    <w:name w:val="Heading 5"/>
    <w:basedOn w:val="672"/>
    <w:next w:val="672"/>
    <w:pPr>
      <w:keepNext w:val="true"/>
      <w:keepLines w:val="true"/>
      <w:pageBreakBefore w:val="false"/>
      <w:pBdr/>
      <w:spacing w:after="40" w:before="220"/>
      <w:ind/>
    </w:pPr>
    <w:rPr>
      <w:b/>
      <w:bCs/>
      <w:sz w:val="22"/>
      <w:szCs w:val="22"/>
    </w:rPr>
  </w:style>
  <w:style w:type="paragraph" w:styleId="678">
    <w:name w:val="Heading 6"/>
    <w:basedOn w:val="672"/>
    <w:next w:val="672"/>
    <w:pPr>
      <w:keepNext w:val="true"/>
      <w:keepLines w:val="true"/>
      <w:pageBreakBefore w:val="false"/>
      <w:pBdr/>
      <w:spacing w:after="40" w:before="200"/>
      <w:ind/>
    </w:pPr>
    <w:rPr>
      <w:b/>
      <w:bCs/>
      <w:sz w:val="20"/>
      <w:szCs w:val="20"/>
    </w:rPr>
  </w:style>
  <w:style w:type="paragraph" w:styleId="679">
    <w:name w:val="Title"/>
    <w:basedOn w:val="672"/>
    <w:next w:val="672"/>
    <w:pPr>
      <w:keepNext w:val="true"/>
      <w:keepLines w:val="true"/>
      <w:pageBreakBefore w:val="false"/>
      <w:pBdr/>
      <w:spacing w:after="120" w:before="480"/>
      <w:ind/>
    </w:pPr>
    <w:rPr>
      <w:b/>
      <w:bCs/>
      <w:sz w:val="72"/>
      <w:szCs w:val="72"/>
    </w:rPr>
  </w:style>
  <w:style w:type="paragraph" w:styleId="680">
    <w:name w:val="Subtitle"/>
    <w:basedOn w:val="672"/>
    <w:next w:val="672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681">
    <w:name w:val="StGen0"/>
    <w:basedOn w:val="671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StGen1"/>
    <w:basedOn w:val="671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StGen2"/>
    <w:basedOn w:val="671"/>
    <w:pPr>
      <w:pBdr/>
      <w:spacing/>
      <w:ind/>
    </w:pPr>
    <w:tblPr>
      <w:tblStyleRowBandSize w:val="1"/>
      <w:tblStyleColBandSize w:val="1"/>
      <w:tblCellMar>
        <w:left w:w="15" w:type="dxa"/>
        <w:top w:w="15" w:type="dxa"/>
        <w:right w:w="15" w:type="dxa"/>
        <w:bottom w:w="15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