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На основу члана 40. став 20. Статута Савеза извиђача Србије (У даљем тексту: Савез), Старешинство Савеза извиђача Србије (У даљем тексту: Старешинство) на седници одржаној 16 – 17. 03. 2024. године у Врњачкој Бањи, доноси (и на седници одржаној онлајн 26. 05. 2024. </w:t>
      </w:r>
      <w:r w:rsidDel="00000000" w:rsidR="00000000" w:rsidRPr="00000000">
        <w:rPr>
          <w:sz w:val="24"/>
          <w:szCs w:val="24"/>
          <w:rtl w:val="0"/>
        </w:rPr>
        <w:t xml:space="preserve">и седници одржаној у Београду 28. 12. 2024.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године допуњује) следећи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ПОСЛОВНИК О РАДУ СТАРЕШИНСТВА</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САВЕЗА ИЗВИЂАЧА СРБИЈЕ</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 </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Овим пословником ближе се уређује рад и начин рада Старешинства (У даљем тексту: Пословник).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 </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Одредбе овог Пословника обавезујуће су за све чланове Старешинства и друга лица која присуствују седницама Старешинства.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 </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Старешинство је извршни орган Скупштине Савеза извиђача Србије (У даљем тексту: Савез), са надлежностима утврђеним Статутом Савеза извиђача Србије (У даљем тексту: Статут). </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4. </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Старешинства имају следећа права и дужности: </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2"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да учествују на седницама Старешинства, да дискутују и одлучују;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2"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да подносе предлоге Старешинству и телима које именује или бира Старешинство;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2"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да постављају питања лицима која председавају Старешинством, другим члановима Старешинства, лицима која бира или именује Старешинство и другим лицима која присуствују седницама Старешинства;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да учествују у раду радних тела Старешинства.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-да иступају у умедијимау име Савеза извиђача Србије по овлашћењу Старешине, заменика Старешине или Генералног секретара</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5. </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Старешинства приликом предлагања, дискусије и усвајања одлука дужни су да брину о интересима Савеза извиђача Србије као целине.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Старешинства су дужни да се једни другима, као и лицима која присуствују седницама Старешинства, обраћају са уважавањем.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Члановима Старешинства морају се ставити на увид сва службена документа, која су везана за теме дневног реда.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6. </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 Старешинства има право на надокнаду путних трошкова који су настали приликом доласка на седницу Старешинства, у складу са релевантним Правилником. </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Старешинства док присуствују седницама Старешинства обавезно носе извиђачку мараму.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7. </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Старешинство ради у седницама. Седнице могу бити пленарне и хитне.</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Пленарна седница може бити физичка и електронска.</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Физичка седница се одржава уз физичко присуство чланова Старешинства окупљених на једном месту.</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Електронска седница се одржава путем ZOOM-a, Googlemeet-a, viber-a или сличне апликације који има аудио и видео опције, при чему се обезбеђује он лајн присуство чланова у одређено заказано време, а сазива се као и физичка и важе сва правила као за физичку седницу. Неопходно је да сви присутни имају укључену камеру, како би се осигурао идентитет.</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Уколико на почетку физичке седнице, у року од 15 минута, нема кворума, а постоји сазнање да одсутни чланови Старешинства могу да се прикључе он лајн, цела седница прелази на електронски начин рада чим се обезбеди кворум он лајн присутним члановима, а не касније од сат времена од заказаног термина седнице.</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Уколико не може да се обезбеди кворум седница се прекида и наставља у року од 30 дана.</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Хитна седница се сазива у изразито изузетним случајевима хитних одлука и сазива се у року од 24 часа, било физички било електронски (он лајн или писаним путем-емаил, вибер и сл.) са највише две тачке дневног реда. Не може да траје дуже од 48 сати.</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Старешинство се састаје по утврђеном плану рада или по потреби, а најмање четири пута годишње на физичкој седници.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8. </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Седницу Старешинства сазива и њоме руководи Старешина Савеза извиђача Србије (У даљем тексту: Старешина), а у његовом одсуству заменик Старешине.</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Лице које  руководи седницом у даљем тексту се означава као Председавајући/а.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Поред чланова Старешинства, седницама присуствују и председник или представник Надзорног одбора и Статутарног одбора, Начелник Савеза и Генерални секретар, без права одлучивања. На седницу могу бити позвана и друга лица (укључујући али не ограничавајући се на чланове радних тела, чланове Начелства). Позив се може односити на поједине тачке дневног реда или седницу Старешинства у целини. У позиву се мора навести да ли позвани имају право на надокнаду путних трошкова, у ком случају се на односна лица примењује релевантни Правилник који регулише надокнаду путних трошкова члановима органа Савеза.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 Савеза, посредством регистроване јединице чији је члан, може упутити захтев за присуство седници Старешинства као гост, са образложењем захтева. Секретаријат ће доставити одлуку Старешине подносиоцу захтева најмање три дана пре одржавања прве наредне седнице.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9. </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Старешина, односно заменик Старешине сазива седницу у складу са планом рада, на сопствену иницијативу или на захтев једне трећине чланова Старешинства у року од 7 дана од пријема захтева.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Старешина,односно заменик Старешине одређује дан и час одржавања седнице, са предлогом дневног реда, потребним материјалима и објашњењима сваке тачке, најмање седам дана пре дана одређеног за одржавање седнице.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 случају хитне седнице, обавештење о одржавању седнице и дневни ред може се доставити у краћем року, при чему је Старешина, односно заменик Старешине, дужан да на почетку седнице образложи такав поступак.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Позив за седницу Старешинства се доставља члановима Старешинства путем е-маила и објављује на сајту Савеза. Уз позив се члановима Старешинства доставља и потребни материјал за седницу. </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 хитним случајевима материјал за седницу Старешинства може се уручити члановима Старешинства на самој седници. </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Седнице Старешинства се снимају тонски, зарад прављења записника. Тонско чување се брише након уславајања Записника. </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10.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Следећа процедура важи за све врсте седница.</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На почетку седнице Председавајући/а отвара седницу и утврђује ко је присутан на седници и да ли постоји кворум за рад.</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Уколико на почетку физичке седнице, у року од 15 минута, нема кворума, а постоји сазнање да одсутни чланови Старешинства могу да се прикључе он лајн, цела седница прелази на електронски начин рада чим се обезбеди кворум он лајн члановима, а не касније од сат времна од заказаног темина седнице.</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Уколико не може да се обезбеди кворум седница се прекида и наставља у року од 30 дана новим позивом.</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Након отварања седнице од стране Председавајуће/г чита се (на техничкој објави) предложени дневни ред.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Ако члан Старешинства затражи измену и/или допуну предложеног дневног реда, Председавајући/а отвара расправу.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Старешинство одлучује посебно о сваком предлогу за измену или допуну предложеног дневног реда.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Након гласања о изменама и/или допунама дневног реда дневни ред се у целини ставља на гласање. Ако није било предлога за измену и/или допуну дневног реда предложени дневни ред се ставља на гласање.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Усвојени дневни ред се може мењати током седнице Старешинства, одлуком чланова Старешинства.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11. </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 припреми седнице Старешинства и материјала за седницу Старешинства старају се Старешина, чланови Старешинства, Генерални секретар и Начелник Савеза, у областима за које је Статутом Савеза предвиђено да су у надлежности Начелника, а уз координацију са Старешином Савеза.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12. </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Председавајући/а отвара дискусију по свакој тачки дневног реда.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Дискусија се одлуком Старешинства, а на предлог било ког члана Старешинства, може ограничити. </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Дискутује се по следећем редоследу:</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подносилац материјала за текућу тачку дневног реда</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члан Старешинства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гости</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Када утврди да нема више пријављених за дискусију, Председавајући/а закључује дискусију и евентуално предлаже гласање ако је потребно. </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Обавезно се гласа о предлозима.</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13. </w:t>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Председавајући/а, прекида рад Старешинства кад утврди да нема кворума на седници. Ако се пре датума одређеног за одржавања седнице Старешинства утврди да на седници Старешинства неће бити кворума за рад Старешинства, Председавајући/а, има право да откаже заказану седницу. </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Председавајући/а, може одредити паузу у раду седнице Старешинства, да би се извршиле потребне консултације или због других разлога. </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Председавајући/а, прекида рад Старешинства и у другим случајевима када Старешинство тако одлучи. </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Прекинута седница мора се наставити у року од 30 (тридесет) дана почев од одржавања седнице која је прекинута. Председавајући/а, ће обавестити чланове Старешинства о наставку седнице. Седница може бити настављена и као електронска. </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14. </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Када се обави разматрање свих тачака дневног реда и одлучивање по њима, Председавајући/а, закључује седницу Старешинства. </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15. </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Члану Старешинства који жели да говори о повреди Пословника, Председавајући/а, даје реч одмах по завршеној дискусији претходног говорника. </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 Старешинства је дужан да наведе која је одредба Пословника по његовом мишљењу повређена и да укаже у чему се састоји повреда.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Ако је повреда Пословника чињенично утврђена (очигледна) Председавајући/а прихвата примедбу и поступа даље по Пословнику.</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Председавајући/а, је  дужан/на да да објашњење. Ако члан Старешинства остане при томе да је Пословник повређен, Старешина, односно заменик Старешине, позива чланове Старешинства да се о повреди Пословника изјасне без дискусије. </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16. </w:t>
      </w: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Дискутант на седници Старешинства може дискутовати само о питањима која су на дневном реду. </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Нико не може говорити на седници Старешинства док му Председавајући/а, не дозволи. </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17. </w:t>
      </w: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обрисано</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18. </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Пребачено  у члан 7</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19 </w:t>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 Старешинства може бити оправдано одсутан са седнице уколико пре почетка дискусије о свом одсуству обавести Старешину или Старешинство. </w:t>
      </w:r>
    </w:p>
    <w:p w:rsidR="00000000" w:rsidDel="00000000" w:rsidP="00000000" w:rsidRDefault="00000000" w:rsidRPr="00000000" w14:paraId="0000005B">
      <w:pPr>
        <w:keepNext w:val="0"/>
        <w:keepLines w:val="0"/>
        <w:pageBreakBefore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Недолазак чланова Старешинства на седнице </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20. </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Старешинство и Старешина предлажу Скупштини Савеза кооптацију члана, уколико дође до једне од следећих ситуација, а у случају да је седница уредно заказана у складу са овим Пословником: </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Члан Старешинства се не јави унапред да неће присуствовати седници Старешинства два пута заредом; </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Члан Старешинства се не јави унапред да неће присуствовати седници Старешинства три пута укупно;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Члан Старешинства не присуствује половини одржаних седница. </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Евиденцију присуства и одсуства води Генерални секретар и одмах обавештава чланове Старешинства када дође до овакве ситуације. </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Уколико члан Старешинства који је члан Старешинства по функцији, као Старешина Савеза извиђача града Ниша, Савеза извиђача Београда, Савеза извиђача Војводине или Савеза извиђача Косова и Метохије одсуствује са седница Старешинства више пута или 2 пута заредом,  Генерални секретар одмах шаље допис његовом/њеном територијалном савезу уз захтев да се ово уврсти у дневни ред њихове скупштине.</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21. </w:t>
      </w: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Кворум на седници Старешинства постоји када је седници Старешинства присутно девет чланова Старешинства.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Старешинства прво гласају за предлог, потом против предлога и на крају гласају они који су уздржани. </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22. </w:t>
      </w: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Јавно се гласа подизањем руке,а на електронској седници писаним путем (нпр у чет, мејлом). </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Након обављеног гласања, Старешина закључује гласање и саопштава резултате гласања. </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Одлука се сматра донетом ако је за њу гласало више од половине присутних чланова Старешинства. </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Старешинство може да донесе одлуку и о тајном гласању по одређеној тачки дневног реда.</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23. </w:t>
      </w: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Именовање Генералног секретара врши се јавним гласањем на предлог старешине Савеза. </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Старешина Савеза може предложити само једног кандидата за Генералног секретара. </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Именовање Начелника Савеза врши се јавним гласањем на предлог Старешине Савеза. Старешина може предложити само једног кандидата за Начелника Савеза. </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Предлог старешине Савеза садржи: име и презиме кандидата, биографију и образложење предлога. </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Уколико предложени кандидат не добије потребан број гласова Старешинство констатује да није именован. </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Старешина Савеза је обавезан да најкасније на првој наредној седници Старешинства предложи новог кандидата за Генералног секретара, односно Начелника.  </w:t>
      </w:r>
    </w:p>
    <w:p w:rsidR="00000000" w:rsidDel="00000000" w:rsidP="00000000" w:rsidRDefault="00000000" w:rsidRPr="00000000" w14:paraId="00000074">
      <w:pPr>
        <w:keepNext w:val="0"/>
        <w:keepLines w:val="0"/>
        <w:pageBreakBefore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24. </w:t>
      </w: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Кандидате за чланове Начелства Савеза предлаже Начелник Савеза. Начелник може предложити само онолико кандидата колико се именује. </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Предлог Начелника садржи: име и презиме кандидата, биографију, образложење предлога и писану сагласност кандидата, под чиме се подразумева потписана пријава кандидата за члана Начелства. </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Поступак код именовања члана Начелства истоветан је поступку именовања Генералног секретара и Начелника Савеза. </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25. </w:t>
      </w: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радних тела Старешинства именују се јавним гласањем. </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26. </w:t>
      </w: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 случају када Старешини Савеза из било којих разлога престане дужност, заменик Старешине сазива и руководи седницом Старешинства, односно Председавајући/а. </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Старешинство на првој седници након престанка дужности Старешине заменик Старешине врши основне дужности Старешине. </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 складу са одредбама Статута, Старешинство је дужно да спроведе поступак за избор новог Старешине Савеза. </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Избор новог старешине мора се обавити најкасније у року од 180 (стотинуосамдесет) дана од дана престанка дужности Старешине. </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27. </w:t>
      </w: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 случају када члану Старешинства, из било ког разлога престане дужност пре истека времена на које је изабран, Старешинство на првој наредној седници констатује ту чињеницу и покреће поступак за кооптирање односног члана Старешинства, што је регулисано Статутом. </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28. </w:t>
      </w: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 случају када дође до избора новог старешине Савеза извиђача Војводине, Савеза извиђача Косова и Метохије, Савеза извиђача Београда и Савеза извиђача града Ниша, савез извиђача покрајине, односно савез града су обавезни да у року од 15 (петнаест) дана од дана избора обавести Старешинство Савеза о томе у писаној форми. </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Старешинство Савеза ће на првој наредној седници поименично констатовати да је изабрани старешина Савеза извиђача покрајине односно Савеза извиђача града, члан Старешинства по дужности. </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Констатација се врши тако што Старешина Савеза прочита допис из става један овог члана. </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29. </w:t>
      </w: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30. </w:t>
      </w: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Делокруг рада Старешинства регулисан је Статутом Савеза извиђача Србије. </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31. </w:t>
      </w: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 раду на седници Старешинства води се записник. </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Записник води Генерални секретар, а у његовом одсуству члан Старешинства или друго лице (у даљем тексту Записничар) које одреди Председавајући/а. </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Записник обухвата главне податке о раду на седници, нарочито о предлозима о којима се расправља, о закључцима који су прихваћени, одлукама које су донете и о резултатима гласања о појединим питањима. </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Битни делови дискусије чланова Старешинства који је на седници издвојио мишљење као и друге изјаве чланова Старешинства уносе се у записник само на њихов изричит захтев да одређено мишљење и/или изјава буду унети у записник. </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У случају одржавања електронске седнице Старешинства Записничар припрема записник са седнице и исти доставља свим члановима Старешинства у року од 7 дана. Сваки од чланова Старешинства може ставити своје примедбе на записник писаним путем у року од пет дана. Примедбе се уносе у записник и постају саставни део записника. </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Записник потписује Председавајући/а и Генерални секретар, односно друго лице које у његовом одсуству води записник. </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Одлуке донете на седници Старешинства припрема Генерални секретар и доставља свим члановима Старешинства уз потписани записник са седнице, као саставни део записника. Записник и одлуке се достављају у електронској форми. </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32. </w:t>
      </w: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Одуке Старешинства се објављују на сајту Савеза, у року од 7 дана од дана доношења. </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 објављивању одлука Старешинства стара се Генерални секретар. </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33. </w:t>
      </w: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Седнице Старешинства су јавне. </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Представницима средстава јавног информисања Старешинство даје акредитиве у ком случај представници средстава јавног информисања имају приступ седницама Старешинства. </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34. </w:t>
      </w: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Старешинство може издати службено саопштење за штампу и друга средства јавног информисања. </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Службено саопштење одобрава Старешина Савеза. </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Конференцију за штампу у просторијама Савеза може, у договору с Старешином и Генералним секретаром одржати сваки члан Старешинства Савеза, поштујући основне принципе постављене Статутом Савеза. </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35. </w:t>
      </w: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Задужења Старешине Савеза регулисана су Статутом Савеза извиђача Србије. 9 </w:t>
      </w:r>
    </w:p>
    <w:p w:rsidR="00000000" w:rsidDel="00000000" w:rsidP="00000000" w:rsidRDefault="00000000" w:rsidRPr="00000000" w14:paraId="0000009C">
      <w:pPr>
        <w:keepNext w:val="0"/>
        <w:keepLines w:val="0"/>
        <w:pageBreakBefore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36. </w:t>
      </w: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Заменик старешине Савеза помаже Старешини у обављању његових дужности и обавеза и замењује га у вршењу дужности у складу са Статутом. </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 оквиру својих права и обавеза, заменик Старешине обавља нарочито следеће послове: </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у договору са старешином усклађују активности на реализацији ставова, закључака и одлука Старешинства и Скупштине; </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председава седницама Старешинства када је Старешина спречен да истом присуствује; </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обавља и друге послове које му одреде Старешина и Старешинство. </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задужен је за констатну комуникацију са одредима и локалном самоуправом и указује Старешинству на проблеме у раду јединица; </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предлаже маркетиншке послове у сарадњи са задуженим чланом старешинства; </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комуницира и ради на медијској промоцији савеза у координацији са начелником или чланом начелства задуженим за медије; </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заједно са старешином и уз његово одобрење бави се обезбеђивањем потенцијалних донатора.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37. </w:t>
      </w: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Старешинства прате и анализирају активност у одређеној области, разматрају актуално питање рада, предлажу Старешинству анализе, извештаје, информације, предлоге, износећи своје ставове. </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Старешинства имају једнака права и обавезе да учествују у раду Старешинства, раду органа Савеза, раду јединица и организација Савеза. </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Старешинства имају право да буду информисани о свим битним питањима рада Савеза извиђача Србије. </w:t>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Чланови Старешинства су слободни у изношењу својих критичких и афирмативних ставова на седници Старешинства. </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 Старешинства неће бити сматран представником било које јединице. </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Члану Старешинства нико не може забранити приступ у просторије Савеза. </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Члану Старешинства се у просторијама Савеза на његов писани и образложени захтев морају ставити на увид сва документа Савеза. </w:t>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Члан Старешинства обавља дужности за које га је овластило Старешинство. </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38. </w:t>
      </w: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Генерални секретар Савеза: </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16"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врши послове утврђене Статутом и овим Пословником; </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у договору са Старешином Савеза, Начелником и члановима Старешинства који су задужени за поједине области рада, организује и усклађује активности на реализацији ставова, одлука и закључака Старешинства; </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помаже Старешини Савеза, организује текуће пословање у складу са Законом и Статутом; </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организује и припрема седнице Старешинства, Надзорног одбора и других органа и тела Савеза у сарадњи са Старешином, односно замеником Старешине; </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B7">
      <w:pPr>
        <w:keepNext w:val="0"/>
        <w:keepLines w:val="0"/>
        <w:pageBreakBefore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координира материјално-финансијске и техничке активности и рад на спровођењу акција и активности Савеза; </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обавља задатке ради унапређења интереса Савеза; </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27"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обавља дужност секретара органа Савеза; </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обавља задатке који произилазе из Статута, овог Пословника, других нормативних аката Савеза, као и задатке за које га овласти Старешинство и Старешина Савеза. </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39. </w:t>
      </w: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bookmarkStart w:colFirst="0" w:colLast="0" w:name="_heading=h.4418cslafrl7" w:id="0"/>
      <w:bookmarkEnd w:id="0"/>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40. </w:t>
      </w: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Задаци Начелства Савеза су утврђени Статутом Савеза. Начелство је орган Старешинства Савеза који ради на примени и реализацији Програма и планова рада и одлука Старешинства Савеза. </w:t>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41. </w:t>
      </w: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 циљу остваривања задатака из своје надлежности Старешинство Савеза формира сталне и повремене облике рада: одборе, комисије, штабове, радне групе и сл. </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Назив, задатак и састав облика рада одређује Старешинство посебном одлуком. Облици рада Старешинства на својим седницама примењују одредбе овог Пословника. </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42. </w:t>
      </w:r>
      <w:r w:rsidDel="00000000" w:rsidR="00000000" w:rsidRPr="00000000">
        <w:rPr>
          <w:rtl w:val="0"/>
        </w:rPr>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43. </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43а.</w:t>
      </w: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 случају непоштовања овог Пословника могу се изрећи следеће мере:</w:t>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-опомена</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-одузимање речи</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-удаљавање са седнице – у случају физичког напада или после претходно изречених мера, а наставка кршења Пословника</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предлог за смену</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Меру изриче председавајући/а на своју иницијативу или иницијативу присутног члана на седници.</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44. </w:t>
      </w: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Овај Пословник ступа на снагу даном доношења. </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Даном ступања на снагу овог Пословника престаје да важи Пословник о раду Старешинства усвојен на седници одржаној 16 – 17. 03. 2024. године у Врњачкој Бањи, и допуњен на седници одржаној онлајн 26. 05. 2024.</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Члан 45. </w:t>
      </w: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Овај Пословник ће бити објављен у билтену и на сајту Савеза. </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Старешина Савеза, </w:t>
      </w:r>
    </w:p>
    <w:p w:rsidR="00000000" w:rsidDel="00000000" w:rsidP="00000000" w:rsidRDefault="00000000" w:rsidRPr="00000000" w14:paraId="000000D8">
      <w:pPr>
        <w:rPr>
          <w:sz w:val="24"/>
          <w:szCs w:val="24"/>
        </w:rPr>
      </w:pPr>
      <w:r w:rsidDel="00000000" w:rsidR="00000000" w:rsidRPr="00000000">
        <w:rPr>
          <w:sz w:val="24"/>
          <w:szCs w:val="24"/>
          <w:rtl w:val="0"/>
        </w:rPr>
        <w:t xml:space="preserve">Владимир Матић, с.р</w:t>
      </w:r>
    </w:p>
    <w:sectPr>
      <w:footerReference r:id="rId7"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ru-R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086DB0"/>
    <w:pPr>
      <w:autoSpaceDE w:val="0"/>
      <w:autoSpaceDN w:val="0"/>
      <w:adjustRightInd w:val="0"/>
      <w:spacing w:after="0" w:line="240" w:lineRule="auto"/>
    </w:pPr>
    <w:rPr>
      <w:rFonts w:ascii="Tahoma" w:cs="Tahoma" w:hAnsi="Tahoma"/>
      <w:color w:val="000000"/>
      <w:sz w:val="24"/>
      <w:szCs w:val="24"/>
    </w:rPr>
  </w:style>
  <w:style w:type="paragraph" w:styleId="Header">
    <w:name w:val="header"/>
    <w:basedOn w:val="Normal"/>
    <w:link w:val="HeaderChar"/>
    <w:uiPriority w:val="99"/>
    <w:unhideWhenUsed w:val="1"/>
    <w:rsid w:val="00E65701"/>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5701"/>
  </w:style>
  <w:style w:type="paragraph" w:styleId="Footer">
    <w:name w:val="footer"/>
    <w:basedOn w:val="Normal"/>
    <w:link w:val="FooterChar"/>
    <w:uiPriority w:val="99"/>
    <w:unhideWhenUsed w:val="1"/>
    <w:rsid w:val="00E65701"/>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570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njsd39rsNTfsQD0umWLS9AOuFQ==">CgMxLjAyDmguNDQxOGNzbGFmcmw3OAByITFJYWpWR01zQldlaVR4SE5SVUtSU0NyWGJ2Vmh5eEVDbg==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2025-05-30T19:20:00Z</dcterms:created>
  <dc:creator>PC</dc:creator>
</cp:coreProperties>
</file>